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0"/>
      </w:tblGrid>
      <w:tr w:rsidR="00BD07BF" w:rsidRPr="00BD07BF" w:rsidTr="005C14F8">
        <w:tc>
          <w:tcPr>
            <w:tcW w:w="3969" w:type="dxa"/>
          </w:tcPr>
          <w:p w:rsidR="001F2B74" w:rsidRPr="00BD07BF" w:rsidRDefault="005D2AA2" w:rsidP="005C14F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1F2B74" w:rsidRPr="00BD07BF">
              <w:rPr>
                <w:color w:val="000000" w:themeColor="text1"/>
              </w:rPr>
              <w:t>UỶ BAN NHÂN DÂN QUẬN 1</w:t>
            </w:r>
          </w:p>
          <w:p w:rsidR="001F2B74" w:rsidRPr="00BD07BF" w:rsidRDefault="001F2B74" w:rsidP="005C14F8">
            <w:pPr>
              <w:pStyle w:val="Nidu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TIỂU HỌC</w:t>
            </w:r>
          </w:p>
          <w:p w:rsidR="001F2B74" w:rsidRPr="00BD07BF" w:rsidRDefault="00602653" w:rsidP="005C14F8">
            <w:pPr>
              <w:pStyle w:val="Nidu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D4CE92" wp14:editId="3C05A14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192404</wp:posOffset>
                      </wp:positionV>
                      <wp:extent cx="1276985" cy="0"/>
                      <wp:effectExtent l="0" t="0" r="1841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9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pt,15.15pt" to="149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" strokeweight=".25pt">
                      <v:stroke miterlimit="4" joinstyle="miter"/>
                      <o:lock v:ext="edit" shapetype="f"/>
                    </v:line>
                  </w:pict>
                </mc:Fallback>
              </mc:AlternateContent>
            </w:r>
            <w:r w:rsidR="001F2B74"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NGUYỄN BỈNH KHIÊM</w:t>
            </w:r>
          </w:p>
          <w:p w:rsidR="001F2B74" w:rsidRPr="00BD07BF" w:rsidRDefault="001F2B74" w:rsidP="005C14F8">
            <w:pPr>
              <w:pStyle w:val="Nidu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2B74" w:rsidRPr="00BD07BF" w:rsidRDefault="001F2B74" w:rsidP="005C14F8">
            <w:pPr>
              <w:pStyle w:val="Nidu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40" w:type="dxa"/>
          </w:tcPr>
          <w:p w:rsidR="001F2B74" w:rsidRPr="00BD07BF" w:rsidRDefault="001F2B74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F2B74" w:rsidRPr="00BD07BF" w:rsidRDefault="00602653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F095D17" wp14:editId="6545009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210184</wp:posOffset>
                      </wp:positionV>
                      <wp:extent cx="21005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05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9pt,16.55pt" to="23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" strokeweight=".25pt">
                      <v:stroke miterlimit="4" joinstyle="miter"/>
                      <o:lock v:ext="edit" shapetype="f"/>
                    </v:line>
                  </w:pict>
                </mc:Fallback>
              </mc:AlternateContent>
            </w:r>
            <w:r w:rsidR="001F2B74"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– Tự do – Hạnh phúc</w:t>
            </w:r>
          </w:p>
          <w:p w:rsidR="007A3291" w:rsidRPr="00BD07BF" w:rsidRDefault="007A3291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F2B74" w:rsidRPr="00BD07BF" w:rsidRDefault="001F2B74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F2B74" w:rsidRDefault="001F2B74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Quận 1, ngày </w:t>
            </w:r>
            <w:r w:rsidR="00523633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267BF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="005D2AA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C14F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C73634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="005C14F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năm 2020</w:t>
            </w:r>
          </w:p>
          <w:p w:rsidR="005C14F8" w:rsidRPr="005C14F8" w:rsidRDefault="005C14F8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:rsidR="00E933C3" w:rsidRPr="00BD07BF" w:rsidRDefault="00E933C3" w:rsidP="005C14F8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4D442E" w:rsidRPr="00BD07BF" w:rsidRDefault="00A43F38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KẾ HOẠCH </w:t>
      </w:r>
      <w:r w:rsidR="00767826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TỔ CHỨC </w:t>
      </w:r>
      <w:r w:rsidR="004F2D5F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DẠY HỌC TRỰC TUYẾN </w:t>
      </w:r>
      <w:r w:rsidR="008B46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KHỐI 5</w:t>
      </w:r>
      <w:r w:rsidR="00C73634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2A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C73634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TUẦN 2</w:t>
      </w:r>
      <w:r w:rsidR="00267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:rsidR="00A37CDD" w:rsidRPr="00BD07BF" w:rsidRDefault="00C73634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NĂM HỌC 2019 – 2020 </w:t>
      </w:r>
    </w:p>
    <w:p w:rsidR="0000296E" w:rsidRPr="00BD07BF" w:rsidRDefault="0000296E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65130" w:rsidRPr="005C14F8" w:rsidRDefault="00565130" w:rsidP="00E933C3">
      <w:pPr>
        <w:pStyle w:val="BodyText"/>
        <w:tabs>
          <w:tab w:val="left" w:pos="9450"/>
        </w:tabs>
        <w:spacing w:line="360" w:lineRule="auto"/>
        <w:ind w:left="763" w:right="245" w:firstLine="634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 xml:space="preserve">Căn cứ công văn số 830/GDĐT-TH của Sở Giáo dục và Đào tạo Thành phố Hồ Chí Minh về hướng dẫn </w:t>
      </w:r>
      <w:r w:rsidR="007E3BC9" w:rsidRPr="005C14F8">
        <w:rPr>
          <w:color w:val="000000" w:themeColor="text1"/>
          <w:sz w:val="26"/>
          <w:szCs w:val="26"/>
        </w:rPr>
        <w:t xml:space="preserve">tổ chức </w:t>
      </w:r>
      <w:r w:rsidRPr="005C14F8">
        <w:rPr>
          <w:color w:val="000000" w:themeColor="text1"/>
          <w:sz w:val="26"/>
          <w:szCs w:val="26"/>
        </w:rPr>
        <w:t xml:space="preserve">dạy học trực tuyến </w:t>
      </w:r>
      <w:r w:rsidR="007E3BC9" w:rsidRPr="005C14F8">
        <w:rPr>
          <w:color w:val="000000" w:themeColor="text1"/>
          <w:sz w:val="26"/>
          <w:szCs w:val="26"/>
        </w:rPr>
        <w:t>và công tác kiểm soát giáo viên, nhân vi</w:t>
      </w:r>
      <w:r w:rsidR="0074579F" w:rsidRPr="005C14F8">
        <w:rPr>
          <w:color w:val="000000" w:themeColor="text1"/>
          <w:sz w:val="26"/>
          <w:szCs w:val="26"/>
        </w:rPr>
        <w:t>ên, học sinh đi về từ vùng dịch;</w:t>
      </w:r>
    </w:p>
    <w:p w:rsidR="00C73634" w:rsidRPr="005C14F8" w:rsidRDefault="0074579F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>Căn cứ công văn số 120/GDĐT của Phòng Giáo dục và Đào tạo Quận 1 về hướng dẫn tổ chức dạy học trực tuyến và công tác kiểm soát giáo viên, nhân viên, học sinh đi về từ vùng dịch;</w:t>
      </w:r>
    </w:p>
    <w:p w:rsidR="00C73634" w:rsidRPr="005C14F8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>Căn cứ Hướng dẫn điều chỉnh nội dung dạy học cấp tiểu học Học kì 2 năm học 2019 - 2020 (Đính kèm Công văn số 1125/BGDĐT-GDTH ngày 31 tháng 03 năm 2020 của Bộ trưởng Bộ Giáo dục vào Đào tạo);</w:t>
      </w:r>
    </w:p>
    <w:p w:rsidR="00940598" w:rsidRPr="005C14F8" w:rsidRDefault="00940598" w:rsidP="00940598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 xml:space="preserve">Căn cứ công văn số 793/BGDDT-GDTrH ngày 12 tháng 3 năm 2020 của Bộ Giáo dục và Đào tạo về tăng cường dạy học qua Internet, trên truyền hình trong thời gian nghỉ học để phòng, chống dịch bệnh Covid-19; </w:t>
      </w:r>
    </w:p>
    <w:p w:rsidR="00C73634" w:rsidRPr="005C14F8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>Thực hiện Công văn số 1021/GDĐT-TH ngày 31 tháng 3 năm 2020 của Sở Giáo dục và Đào tạo Thành phố Hồ Chí Minh và Công văn 144/GDĐT ngày 01 tháng 4 năm 2020 của Phòng Giáo dục và Đào tạo về tiếp tục tổ chức dạy học qua Internet;</w:t>
      </w:r>
    </w:p>
    <w:p w:rsidR="005268EC" w:rsidRPr="005C14F8" w:rsidRDefault="0014319B" w:rsidP="005268EC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 xml:space="preserve">Thực hiện </w:t>
      </w:r>
      <w:r w:rsidR="00940598" w:rsidRPr="005C14F8">
        <w:rPr>
          <w:color w:val="000000" w:themeColor="text1"/>
          <w:sz w:val="26"/>
          <w:szCs w:val="26"/>
        </w:rPr>
        <w:t>kế hoạch số 59/KH-NBK của T</w:t>
      </w:r>
      <w:r w:rsidR="00E933C3" w:rsidRPr="005C14F8">
        <w:rPr>
          <w:color w:val="000000" w:themeColor="text1"/>
          <w:sz w:val="26"/>
          <w:szCs w:val="26"/>
        </w:rPr>
        <w:t xml:space="preserve">rường Tiểu học Nguyễn Bỉnh Khiêm về việc tổ chức dạy học trực tuyến trong thời gian học sinh nghỉ học </w:t>
      </w:r>
      <w:r w:rsidR="00940598" w:rsidRPr="005C14F8">
        <w:rPr>
          <w:color w:val="000000" w:themeColor="text1"/>
          <w:sz w:val="26"/>
          <w:szCs w:val="26"/>
        </w:rPr>
        <w:t>phòng chống dịch bệnh Covid-19,</w:t>
      </w:r>
    </w:p>
    <w:p w:rsidR="00A43F38" w:rsidRPr="005C14F8" w:rsidRDefault="00A437A3" w:rsidP="005268EC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t>Giáo viên</w:t>
      </w:r>
      <w:r w:rsidR="00C24B70" w:rsidRPr="005C14F8">
        <w:rPr>
          <w:color w:val="000000" w:themeColor="text1"/>
          <w:sz w:val="26"/>
          <w:szCs w:val="26"/>
        </w:rPr>
        <w:t xml:space="preserve"> t</w:t>
      </w:r>
      <w:r w:rsidR="00A43F38" w:rsidRPr="005C14F8">
        <w:rPr>
          <w:color w:val="000000" w:themeColor="text1"/>
          <w:sz w:val="26"/>
          <w:szCs w:val="26"/>
        </w:rPr>
        <w:t>rường Tiểu học Nguyễn Bỉ</w:t>
      </w:r>
      <w:r w:rsidR="00413403" w:rsidRPr="005C14F8">
        <w:rPr>
          <w:color w:val="000000" w:themeColor="text1"/>
          <w:sz w:val="26"/>
          <w:szCs w:val="26"/>
        </w:rPr>
        <w:t xml:space="preserve">nh Khiêm </w:t>
      </w:r>
      <w:r w:rsidR="00A43F38" w:rsidRPr="005C14F8">
        <w:rPr>
          <w:color w:val="000000" w:themeColor="text1"/>
          <w:sz w:val="26"/>
          <w:szCs w:val="26"/>
        </w:rPr>
        <w:t xml:space="preserve">lập kế hoạch </w:t>
      </w:r>
      <w:r w:rsidR="004D442E" w:rsidRPr="005C14F8">
        <w:rPr>
          <w:color w:val="000000" w:themeColor="text1"/>
          <w:sz w:val="26"/>
          <w:szCs w:val="26"/>
        </w:rPr>
        <w:t>tổ chức dạy học trực tuyếntrong t</w:t>
      </w:r>
      <w:r w:rsidR="00C24B70" w:rsidRPr="005C14F8">
        <w:rPr>
          <w:color w:val="000000" w:themeColor="text1"/>
          <w:sz w:val="26"/>
          <w:szCs w:val="26"/>
        </w:rPr>
        <w:t>rong tuần 2</w:t>
      </w:r>
      <w:r w:rsidR="00267BF1" w:rsidRPr="005C14F8">
        <w:rPr>
          <w:color w:val="000000" w:themeColor="text1"/>
          <w:sz w:val="26"/>
          <w:szCs w:val="26"/>
        </w:rPr>
        <w:t>6</w:t>
      </w:r>
      <w:r w:rsidR="005C14F8" w:rsidRPr="005C14F8">
        <w:rPr>
          <w:color w:val="000000" w:themeColor="text1"/>
          <w:sz w:val="26"/>
          <w:szCs w:val="26"/>
        </w:rPr>
        <w:t xml:space="preserve"> </w:t>
      </w:r>
      <w:r w:rsidR="00A43F38" w:rsidRPr="005C14F8">
        <w:rPr>
          <w:color w:val="000000" w:themeColor="text1"/>
          <w:sz w:val="26"/>
          <w:szCs w:val="26"/>
        </w:rPr>
        <w:t>như sau:</w:t>
      </w:r>
    </w:p>
    <w:p w:rsidR="00B22183" w:rsidRPr="005C14F8" w:rsidRDefault="00B22183" w:rsidP="00E933C3">
      <w:pPr>
        <w:pStyle w:val="Nidung"/>
        <w:tabs>
          <w:tab w:val="left" w:pos="993"/>
        </w:tabs>
        <w:spacing w:line="360" w:lineRule="auto"/>
        <w:ind w:left="7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3F38" w:rsidRPr="005C14F8" w:rsidRDefault="00E933C3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r w:rsidR="00A43F38"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MỤC TIÊU</w:t>
      </w:r>
    </w:p>
    <w:p w:rsidR="000C09FB" w:rsidRPr="005C14F8" w:rsidRDefault="000C09FB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thiết kế các bài giảng, bài tập theo nhiều hình thức dạy học trực tuyến để tương tác 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với học sinh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, dạy kiến thức mới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ôn luyện kiến thức cũ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học sinh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trong tuần 2</w:t>
      </w:r>
      <w:r w:rsidR="00267BF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09FB" w:rsidRPr="005C14F8" w:rsidRDefault="000C09FB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H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ọc sinh không bị gián đoạn kiến thức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phụ huynh yên tâm về 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việc học tập của 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3F38" w:rsidRPr="005C14F8" w:rsidRDefault="00E933C3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A43F38"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r w:rsidR="001A1530"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VIỆC CỤ THỂ</w:t>
      </w:r>
    </w:p>
    <w:p w:rsidR="0020322B" w:rsidRPr="005C14F8" w:rsidRDefault="00E933C3" w:rsidP="00E933C3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Nhóm trưởng </w:t>
      </w:r>
      <w:r w:rsidR="00AD476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và các giáo viên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xây dựng kế hoạch dạy học trực tuyế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th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ông qua cổng thông tin điệ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tử của nhà trườ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, k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 hoạch lấ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y chu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 ki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ến thức kĩ năng làm cơ sở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13403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tập trung cho các 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kỹ</w:t>
      </w:r>
      <w:r w:rsidR="0018797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năng </w:t>
      </w:r>
      <w:r w:rsidR="005508D9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trong tuần 2</w:t>
      </w:r>
      <w:r w:rsidR="00267BF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C14F8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4B70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như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sau:</w:t>
      </w:r>
    </w:p>
    <w:tbl>
      <w:tblPr>
        <w:tblStyle w:val="TableGrid"/>
        <w:tblpPr w:leftFromText="180" w:rightFromText="180" w:vertAnchor="text" w:tblpX="432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2813"/>
        <w:gridCol w:w="1307"/>
        <w:gridCol w:w="3193"/>
      </w:tblGrid>
      <w:tr w:rsidR="005557D1" w:rsidRPr="005C14F8" w:rsidTr="005D2AA2">
        <w:trPr>
          <w:trHeight w:val="841"/>
        </w:trPr>
        <w:tc>
          <w:tcPr>
            <w:tcW w:w="1165" w:type="dxa"/>
            <w:vAlign w:val="center"/>
          </w:tcPr>
          <w:p w:rsidR="005557D1" w:rsidRPr="005C14F8" w:rsidRDefault="005557D1" w:rsidP="003D3B90">
            <w:pPr>
              <w:tabs>
                <w:tab w:val="center" w:pos="8505"/>
              </w:tabs>
              <w:spacing w:line="360" w:lineRule="auto"/>
              <w:ind w:left="-392" w:right="-471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40" w:type="dxa"/>
            <w:vAlign w:val="center"/>
          </w:tcPr>
          <w:p w:rsidR="005557D1" w:rsidRPr="005C14F8" w:rsidRDefault="005557D1" w:rsidP="003D3B90">
            <w:pPr>
              <w:tabs>
                <w:tab w:val="center" w:pos="8505"/>
              </w:tabs>
              <w:spacing w:line="360" w:lineRule="auto"/>
              <w:ind w:right="104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813" w:type="dxa"/>
            <w:vAlign w:val="center"/>
          </w:tcPr>
          <w:p w:rsidR="005557D1" w:rsidRPr="005C14F8" w:rsidRDefault="005557D1" w:rsidP="003D3B90">
            <w:pPr>
              <w:tabs>
                <w:tab w:val="center" w:pos="8505"/>
              </w:tabs>
              <w:spacing w:line="360" w:lineRule="auto"/>
              <w:ind w:right="317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307" w:type="dxa"/>
            <w:vAlign w:val="center"/>
          </w:tcPr>
          <w:p w:rsidR="005557D1" w:rsidRPr="005C14F8" w:rsidRDefault="005557D1" w:rsidP="003D3B90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>Hình thức dạy học</w:t>
            </w:r>
          </w:p>
        </w:tc>
        <w:tc>
          <w:tcPr>
            <w:tcW w:w="3193" w:type="dxa"/>
          </w:tcPr>
          <w:p w:rsidR="005557D1" w:rsidRPr="005C14F8" w:rsidRDefault="005557D1" w:rsidP="003D3B90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>Tên GV</w:t>
            </w:r>
          </w:p>
          <w:p w:rsidR="005557D1" w:rsidRPr="005C14F8" w:rsidRDefault="005557D1" w:rsidP="003D3B90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C14F8">
              <w:rPr>
                <w:b/>
                <w:bCs/>
                <w:sz w:val="26"/>
                <w:szCs w:val="26"/>
              </w:rPr>
              <w:t xml:space="preserve"> soạn bài</w:t>
            </w:r>
          </w:p>
        </w:tc>
      </w:tr>
      <w:tr w:rsidR="00A11745" w:rsidRPr="005C14F8" w:rsidTr="005D2AA2">
        <w:tc>
          <w:tcPr>
            <w:tcW w:w="1165" w:type="dxa"/>
            <w:vMerge w:val="restart"/>
          </w:tcPr>
          <w:p w:rsidR="00A11745" w:rsidRPr="005C14F8" w:rsidRDefault="00A11745" w:rsidP="003D3B90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Thứ 2</w:t>
            </w:r>
          </w:p>
        </w:tc>
        <w:tc>
          <w:tcPr>
            <w:tcW w:w="1440" w:type="dxa"/>
          </w:tcPr>
          <w:p w:rsidR="00A11745" w:rsidRPr="005C14F8" w:rsidRDefault="00A11745" w:rsidP="003D3B90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Tập đọc</w:t>
            </w:r>
          </w:p>
        </w:tc>
        <w:tc>
          <w:tcPr>
            <w:tcW w:w="2813" w:type="dxa"/>
          </w:tcPr>
          <w:p w:rsidR="00A11745" w:rsidRPr="005C14F8" w:rsidRDefault="00A11745" w:rsidP="003D3B90">
            <w:pPr>
              <w:tabs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Nghĩa thầy trò</w:t>
            </w:r>
          </w:p>
        </w:tc>
        <w:tc>
          <w:tcPr>
            <w:tcW w:w="1307" w:type="dxa"/>
          </w:tcPr>
          <w:p w:rsidR="00A11745" w:rsidRPr="005C14F8" w:rsidRDefault="00A11745" w:rsidP="000E68F9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3D3B90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Hoàng Thị Vân</w:t>
            </w:r>
          </w:p>
        </w:tc>
      </w:tr>
      <w:tr w:rsidR="00A11745" w:rsidRPr="005C14F8" w:rsidTr="005D2AA2">
        <w:trPr>
          <w:trHeight w:val="572"/>
        </w:trPr>
        <w:tc>
          <w:tcPr>
            <w:tcW w:w="1165" w:type="dxa"/>
            <w:vMerge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Khoa học</w:t>
            </w:r>
          </w:p>
        </w:tc>
        <w:tc>
          <w:tcPr>
            <w:tcW w:w="281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Cơ quan sinh sản của thực vật có hoa</w:t>
            </w:r>
          </w:p>
        </w:tc>
        <w:tc>
          <w:tcPr>
            <w:tcW w:w="1307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Nguyễn Thành Tín</w:t>
            </w:r>
          </w:p>
        </w:tc>
      </w:tr>
      <w:tr w:rsidR="00A11745" w:rsidRPr="005C14F8" w:rsidTr="005D2AA2">
        <w:trPr>
          <w:trHeight w:val="572"/>
        </w:trPr>
        <w:tc>
          <w:tcPr>
            <w:tcW w:w="1165" w:type="dxa"/>
            <w:vMerge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Toán</w:t>
            </w:r>
          </w:p>
        </w:tc>
        <w:tc>
          <w:tcPr>
            <w:tcW w:w="281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  <w:shd w:val="clear" w:color="auto" w:fill="FFFFFF"/>
              </w:rPr>
              <w:t>Nhân số đo thời gian</w:t>
            </w:r>
          </w:p>
        </w:tc>
        <w:tc>
          <w:tcPr>
            <w:tcW w:w="1307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Dùng PMSV (phần mềm Sinh viên)</w:t>
            </w:r>
          </w:p>
        </w:tc>
      </w:tr>
      <w:tr w:rsidR="00A11745" w:rsidRPr="005C14F8" w:rsidTr="005D2AA2">
        <w:tc>
          <w:tcPr>
            <w:tcW w:w="1165" w:type="dxa"/>
            <w:vMerge w:val="restart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Thứ 3</w:t>
            </w:r>
          </w:p>
        </w:tc>
        <w:tc>
          <w:tcPr>
            <w:tcW w:w="1440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Luyện từ và câu</w:t>
            </w:r>
          </w:p>
        </w:tc>
        <w:tc>
          <w:tcPr>
            <w:tcW w:w="281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MRVT: Truyền thống</w:t>
            </w:r>
          </w:p>
        </w:tc>
        <w:tc>
          <w:tcPr>
            <w:tcW w:w="1307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Đỗ Xuân Trường</w:t>
            </w: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Toán</w:t>
            </w:r>
          </w:p>
        </w:tc>
        <w:tc>
          <w:tcPr>
            <w:tcW w:w="281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  <w:shd w:val="clear" w:color="auto" w:fill="FFFFFF"/>
              </w:rPr>
              <w:t>Chia số đo thời gian</w:t>
            </w:r>
          </w:p>
        </w:tc>
        <w:tc>
          <w:tcPr>
            <w:tcW w:w="1307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312764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Dùng PMSV (phần mềm Sinh viên)</w:t>
            </w: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Đạo đức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  <w:shd w:val="clear" w:color="auto" w:fill="FFFFFF"/>
              </w:rPr>
            </w:pPr>
            <w:r w:rsidRPr="005C14F8">
              <w:rPr>
                <w:sz w:val="26"/>
                <w:szCs w:val="26"/>
              </w:rPr>
              <w:t>Em yêu hòa bình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Nguyễn Thị Thanh Cầm</w:t>
            </w:r>
          </w:p>
        </w:tc>
      </w:tr>
      <w:tr w:rsidR="00A11745" w:rsidRPr="005C14F8" w:rsidTr="005D2AA2">
        <w:tc>
          <w:tcPr>
            <w:tcW w:w="1165" w:type="dxa"/>
            <w:vMerge w:val="restart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Thứ 4</w:t>
            </w: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Tập đọc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Hội thổi cơm thi ở Đồng Vân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Nguyễn Thị Nhật Trường</w:t>
            </w: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  <w:shd w:val="clear" w:color="auto" w:fill="FFFFFF"/>
              </w:rPr>
              <w:t>Luyện tập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Dùng PMSV (phần mềm Sinh viên)</w:t>
            </w:r>
          </w:p>
        </w:tc>
      </w:tr>
      <w:tr w:rsidR="00A11745" w:rsidRPr="005C14F8" w:rsidTr="005D2AA2">
        <w:tc>
          <w:tcPr>
            <w:tcW w:w="1165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Lịch sử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  <w:shd w:val="clear" w:color="auto" w:fill="FFFFFF"/>
              </w:rPr>
            </w:pPr>
            <w:r w:rsidRPr="005C14F8">
              <w:rPr>
                <w:sz w:val="26"/>
                <w:szCs w:val="26"/>
              </w:rPr>
              <w:t>Chiến thắng Điện Biên Phủ trên không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GV hướng dẫn HS đọc thêm trong SGK và giải đáp thắc mắc qua giờ học Zoom.</w:t>
            </w:r>
          </w:p>
        </w:tc>
      </w:tr>
      <w:tr w:rsidR="00A11745" w:rsidRPr="005C14F8" w:rsidTr="005D2AA2">
        <w:tc>
          <w:tcPr>
            <w:tcW w:w="1165" w:type="dxa"/>
            <w:vMerge w:val="restart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Thứ 5</w:t>
            </w: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Luyện từ và câu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Luyện tập thay thế từ ngữ để liên kết câu.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Nguyễn Thị Thanh Tâm</w:t>
            </w: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Toán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  <w:shd w:val="clear" w:color="auto" w:fill="FFFFFF"/>
              </w:rPr>
              <w:t>Luyện tập chung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Dùng PMSV (phần mềm Sinh viên)</w:t>
            </w:r>
          </w:p>
        </w:tc>
      </w:tr>
      <w:tr w:rsidR="00A11745" w:rsidRPr="005C14F8" w:rsidTr="005D2AA2">
        <w:tc>
          <w:tcPr>
            <w:tcW w:w="1165" w:type="dxa"/>
            <w:vMerge w:val="restart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Thứ 6</w:t>
            </w: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Toán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  <w:shd w:val="clear" w:color="auto" w:fill="FFFFFF"/>
              </w:rPr>
              <w:t>Vận tốc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Dùng PMSV (phần mềm Sinh viên)</w:t>
            </w:r>
          </w:p>
        </w:tc>
      </w:tr>
      <w:tr w:rsidR="00264DBF" w:rsidRPr="005C14F8" w:rsidTr="005D2AA2">
        <w:trPr>
          <w:trHeight w:val="70"/>
        </w:trPr>
        <w:tc>
          <w:tcPr>
            <w:tcW w:w="1165" w:type="dxa"/>
            <w:vMerge/>
          </w:tcPr>
          <w:p w:rsidR="00264DBF" w:rsidRPr="005C14F8" w:rsidRDefault="00264DBF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64DBF" w:rsidRPr="005C14F8" w:rsidRDefault="00264DBF" w:rsidP="005D2AA2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</w:p>
        </w:tc>
        <w:tc>
          <w:tcPr>
            <w:tcW w:w="2813" w:type="dxa"/>
          </w:tcPr>
          <w:p w:rsidR="00264DBF" w:rsidRPr="005C14F8" w:rsidRDefault="00264DBF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7" w:type="dxa"/>
          </w:tcPr>
          <w:p w:rsidR="00264DBF" w:rsidRPr="005C14F8" w:rsidRDefault="00264DBF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64DBF" w:rsidRPr="005C14F8" w:rsidRDefault="00264DBF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Khoa học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Sự sinh sản của thực vật có hoa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Trần Trọng Thịnh</w:t>
            </w:r>
          </w:p>
        </w:tc>
      </w:tr>
      <w:tr w:rsidR="00A11745" w:rsidRPr="005C14F8" w:rsidTr="005D2AA2">
        <w:tc>
          <w:tcPr>
            <w:tcW w:w="1165" w:type="dxa"/>
            <w:vMerge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Địa lí</w:t>
            </w:r>
          </w:p>
        </w:tc>
        <w:tc>
          <w:tcPr>
            <w:tcW w:w="281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Châu Phi ( tt)</w:t>
            </w:r>
          </w:p>
        </w:tc>
        <w:tc>
          <w:tcPr>
            <w:tcW w:w="1307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Zoom</w:t>
            </w:r>
          </w:p>
        </w:tc>
        <w:tc>
          <w:tcPr>
            <w:tcW w:w="3193" w:type="dxa"/>
          </w:tcPr>
          <w:p w:rsidR="00A11745" w:rsidRPr="005C14F8" w:rsidRDefault="00A11745" w:rsidP="00A11745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rPr>
                <w:sz w:val="26"/>
                <w:szCs w:val="26"/>
              </w:rPr>
            </w:pPr>
            <w:r w:rsidRPr="005C14F8">
              <w:rPr>
                <w:sz w:val="26"/>
                <w:szCs w:val="26"/>
              </w:rPr>
              <w:t>GV hướng dẫn HS đọc thêm trong SGK và giải đáp thắc mắc qua giờ học Zoom.</w:t>
            </w:r>
          </w:p>
        </w:tc>
      </w:tr>
    </w:tbl>
    <w:p w:rsidR="00A437A3" w:rsidRPr="005C14F8" w:rsidRDefault="00A437A3" w:rsidP="00E933C3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721" w:type="dxa"/>
        <w:tblInd w:w="534" w:type="dxa"/>
        <w:tblLook w:val="04A0" w:firstRow="1" w:lastRow="0" w:firstColumn="1" w:lastColumn="0" w:noHBand="0" w:noVBand="1"/>
      </w:tblPr>
      <w:tblGrid>
        <w:gridCol w:w="992"/>
        <w:gridCol w:w="1984"/>
        <w:gridCol w:w="1985"/>
        <w:gridCol w:w="1134"/>
        <w:gridCol w:w="3626"/>
      </w:tblGrid>
      <w:tr w:rsidR="005557D1" w:rsidRPr="005C14F8" w:rsidTr="00025647">
        <w:trPr>
          <w:trHeight w:val="523"/>
        </w:trPr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5C14F8">
              <w:rPr>
                <w:rFonts w:eastAsia="Arial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5C14F8">
              <w:rPr>
                <w:rFonts w:eastAsia="Arial"/>
                <w:b/>
                <w:sz w:val="26"/>
                <w:szCs w:val="26"/>
              </w:rPr>
              <w:t>Ngày thực hiện</w:t>
            </w:r>
          </w:p>
        </w:tc>
        <w:tc>
          <w:tcPr>
            <w:tcW w:w="1985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5C14F8">
              <w:rPr>
                <w:rFonts w:eastAsia="Arial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5C14F8">
              <w:rPr>
                <w:rFonts w:eastAsia="Arial"/>
                <w:b/>
                <w:sz w:val="26"/>
                <w:szCs w:val="26"/>
              </w:rPr>
              <w:t>Hình thức</w:t>
            </w:r>
          </w:p>
        </w:tc>
        <w:tc>
          <w:tcPr>
            <w:tcW w:w="3626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5C14F8">
              <w:rPr>
                <w:rFonts w:eastAsia="Arial"/>
                <w:b/>
                <w:sz w:val="26"/>
                <w:szCs w:val="26"/>
              </w:rPr>
              <w:t>Mã ID - Pass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D2AA2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1</w:t>
            </w:r>
          </w:p>
          <w:p w:rsidR="005D2AA2" w:rsidRPr="005C14F8" w:rsidRDefault="005D2AA2" w:rsidP="003D3B90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4; thứ 6</w:t>
            </w:r>
          </w:p>
        </w:tc>
        <w:tc>
          <w:tcPr>
            <w:tcW w:w="1985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19g</w:t>
            </w:r>
            <w:r w:rsidR="005D2AA2" w:rsidRPr="005C14F8">
              <w:rPr>
                <w:rFonts w:eastAsia="Arial"/>
                <w:sz w:val="26"/>
                <w:szCs w:val="26"/>
              </w:rPr>
              <w:t xml:space="preserve"> 00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6606488086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2</w:t>
            </w:r>
          </w:p>
          <w:p w:rsidR="005D2AA2" w:rsidRPr="005C14F8" w:rsidRDefault="005D2AA2" w:rsidP="003D3B90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5557D1" w:rsidRPr="005C14F8" w:rsidRDefault="002A0C0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2; 4; 6</w:t>
            </w:r>
          </w:p>
        </w:tc>
        <w:tc>
          <w:tcPr>
            <w:tcW w:w="1985" w:type="dxa"/>
          </w:tcPr>
          <w:p w:rsidR="005557D1" w:rsidRPr="005C14F8" w:rsidRDefault="002A0C0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8g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  <w:r w:rsidRPr="005C14F8">
              <w:rPr>
                <w:rFonts w:eastAsia="Arial"/>
                <w:sz w:val="26"/>
                <w:szCs w:val="26"/>
              </w:rPr>
              <w:t>-10g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3960515011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3</w:t>
            </w:r>
          </w:p>
        </w:tc>
        <w:tc>
          <w:tcPr>
            <w:tcW w:w="1984" w:type="dxa"/>
          </w:tcPr>
          <w:p w:rsidR="005557D1" w:rsidRPr="005C14F8" w:rsidRDefault="004B4B8D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Thứ 4 và thứ 6</w:t>
            </w:r>
          </w:p>
        </w:tc>
        <w:tc>
          <w:tcPr>
            <w:tcW w:w="1985" w:type="dxa"/>
          </w:tcPr>
          <w:p w:rsidR="005557D1" w:rsidRPr="005C14F8" w:rsidRDefault="004B4B8D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19g</w:t>
            </w:r>
            <w:r w:rsidR="005D2AA2" w:rsidRPr="005C14F8">
              <w:rPr>
                <w:rFonts w:eastAsia="Arial"/>
                <w:color w:val="000000" w:themeColor="text1"/>
                <w:sz w:val="26"/>
                <w:szCs w:val="26"/>
              </w:rPr>
              <w:t>00</w:t>
            </w: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 xml:space="preserve"> - 20g30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6C03E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3562654852</w:t>
            </w:r>
          </w:p>
          <w:p w:rsidR="006C03E8" w:rsidRPr="005C14F8" w:rsidRDefault="006C03E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364586</w:t>
            </w:r>
          </w:p>
        </w:tc>
      </w:tr>
      <w:tr w:rsidR="00523633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Năm 4</w:t>
            </w:r>
          </w:p>
        </w:tc>
        <w:tc>
          <w:tcPr>
            <w:tcW w:w="1984" w:type="dxa"/>
          </w:tcPr>
          <w:p w:rsidR="005557D1" w:rsidRPr="005C14F8" w:rsidRDefault="00523633" w:rsidP="00523633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Thứ 4 và thứ 6</w:t>
            </w:r>
          </w:p>
        </w:tc>
        <w:tc>
          <w:tcPr>
            <w:tcW w:w="1985" w:type="dxa"/>
          </w:tcPr>
          <w:p w:rsidR="005557D1" w:rsidRPr="005C14F8" w:rsidRDefault="00523633" w:rsidP="003D3B90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19g</w:t>
            </w:r>
            <w:r w:rsidR="005D2AA2" w:rsidRPr="005C14F8">
              <w:rPr>
                <w:rFonts w:eastAsia="Arial"/>
                <w:color w:val="000000" w:themeColor="text1"/>
                <w:sz w:val="26"/>
                <w:szCs w:val="26"/>
              </w:rPr>
              <w:t>00</w:t>
            </w: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r w:rsidR="00DD336D" w:rsidRPr="005C14F8">
              <w:rPr>
                <w:rFonts w:eastAsia="Arial"/>
                <w:color w:val="000000" w:themeColor="text1"/>
                <w:sz w:val="26"/>
                <w:szCs w:val="26"/>
              </w:rPr>
              <w:t>-</w:t>
            </w: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 xml:space="preserve"> 20g30</w:t>
            </w:r>
          </w:p>
        </w:tc>
        <w:tc>
          <w:tcPr>
            <w:tcW w:w="1134" w:type="dxa"/>
          </w:tcPr>
          <w:p w:rsidR="005557D1" w:rsidRPr="005C14F8" w:rsidRDefault="00523633" w:rsidP="003D3B90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6C03E8" w:rsidP="005D2AA2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ID:</w:t>
            </w:r>
            <w:r w:rsidR="00523633" w:rsidRPr="005C14F8">
              <w:rPr>
                <w:rFonts w:eastAsia="Arial"/>
                <w:color w:val="000000" w:themeColor="text1"/>
                <w:sz w:val="26"/>
                <w:szCs w:val="26"/>
              </w:rPr>
              <w:t>0399126597</w:t>
            </w:r>
          </w:p>
          <w:p w:rsidR="00523633" w:rsidRPr="005C14F8" w:rsidRDefault="00523633" w:rsidP="005D2AA2">
            <w:pPr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Pass: 1356902468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5</w:t>
            </w:r>
          </w:p>
        </w:tc>
        <w:tc>
          <w:tcPr>
            <w:tcW w:w="1984" w:type="dxa"/>
          </w:tcPr>
          <w:p w:rsidR="005557D1" w:rsidRPr="005C14F8" w:rsidRDefault="004B4B8D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color w:val="000000" w:themeColor="text1"/>
                <w:sz w:val="26"/>
                <w:szCs w:val="26"/>
              </w:rPr>
              <w:t>Thứ 4 và thứ 6</w:t>
            </w:r>
          </w:p>
        </w:tc>
        <w:tc>
          <w:tcPr>
            <w:tcW w:w="1985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1</w:t>
            </w:r>
            <w:r w:rsidR="00BF7867" w:rsidRPr="005C14F8">
              <w:rPr>
                <w:rFonts w:eastAsia="Arial"/>
                <w:sz w:val="26"/>
                <w:szCs w:val="26"/>
              </w:rPr>
              <w:t>7</w:t>
            </w:r>
            <w:r w:rsidR="004B4B8D" w:rsidRPr="005C14F8">
              <w:rPr>
                <w:rFonts w:eastAsia="Arial"/>
                <w:sz w:val="26"/>
                <w:szCs w:val="26"/>
              </w:rPr>
              <w:t>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  <w:r w:rsidR="004B4B8D" w:rsidRPr="005C14F8">
              <w:rPr>
                <w:rFonts w:eastAsia="Arial"/>
                <w:sz w:val="26"/>
                <w:szCs w:val="26"/>
              </w:rPr>
              <w:t>-</w:t>
            </w:r>
            <w:r w:rsidR="00BF7867" w:rsidRPr="005C14F8">
              <w:rPr>
                <w:rFonts w:eastAsia="Arial"/>
                <w:sz w:val="26"/>
                <w:szCs w:val="26"/>
              </w:rPr>
              <w:t xml:space="preserve"> 19g</w:t>
            </w:r>
            <w:r w:rsidR="004B4B8D" w:rsidRPr="005C14F8">
              <w:rPr>
                <w:rFonts w:eastAsia="Arial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3420A8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ID:6855467680</w:t>
            </w:r>
          </w:p>
          <w:p w:rsidR="005557D1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11227680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6</w:t>
            </w:r>
          </w:p>
        </w:tc>
        <w:tc>
          <w:tcPr>
            <w:tcW w:w="1984" w:type="dxa"/>
          </w:tcPr>
          <w:p w:rsidR="005557D1" w:rsidRPr="005C14F8" w:rsidRDefault="004B4B8D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2; 4; 6</w:t>
            </w:r>
          </w:p>
        </w:tc>
        <w:tc>
          <w:tcPr>
            <w:tcW w:w="1985" w:type="dxa"/>
          </w:tcPr>
          <w:p w:rsidR="005557D1" w:rsidRPr="005C14F8" w:rsidRDefault="00025647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19</w:t>
            </w:r>
            <w:r w:rsidR="005557D1" w:rsidRPr="005C14F8">
              <w:rPr>
                <w:rFonts w:eastAsia="Arial"/>
                <w:sz w:val="26"/>
                <w:szCs w:val="26"/>
              </w:rPr>
              <w:t>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  <w:r w:rsidR="005557D1" w:rsidRPr="005C14F8">
              <w:rPr>
                <w:rFonts w:eastAsia="Arial"/>
                <w:sz w:val="26"/>
                <w:szCs w:val="26"/>
              </w:rPr>
              <w:t xml:space="preserve"> </w:t>
            </w:r>
            <w:r w:rsidR="004B4B8D" w:rsidRPr="005C14F8">
              <w:rPr>
                <w:rFonts w:eastAsia="Arial"/>
                <w:sz w:val="26"/>
                <w:szCs w:val="26"/>
              </w:rPr>
              <w:t>-</w:t>
            </w:r>
            <w:r w:rsidRPr="005C14F8">
              <w:rPr>
                <w:rFonts w:eastAsia="Arial"/>
                <w:sz w:val="26"/>
                <w:szCs w:val="26"/>
              </w:rPr>
              <w:t>20g30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9F1679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8940372000</w:t>
            </w:r>
          </w:p>
          <w:p w:rsidR="009F1679" w:rsidRPr="005C14F8" w:rsidRDefault="009F1679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12345678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7</w:t>
            </w:r>
          </w:p>
        </w:tc>
        <w:tc>
          <w:tcPr>
            <w:tcW w:w="1984" w:type="dxa"/>
          </w:tcPr>
          <w:p w:rsidR="005557D1" w:rsidRPr="005C14F8" w:rsidRDefault="004B4B8D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2; 4; 6</w:t>
            </w:r>
          </w:p>
        </w:tc>
        <w:tc>
          <w:tcPr>
            <w:tcW w:w="1985" w:type="dxa"/>
          </w:tcPr>
          <w:p w:rsidR="005557D1" w:rsidRPr="005C14F8" w:rsidRDefault="004D49A8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19g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5557D1" w:rsidRPr="005C14F8" w:rsidRDefault="004D49A8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4D49A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192819356</w:t>
            </w:r>
          </w:p>
          <w:p w:rsidR="004D49A8" w:rsidRPr="005C14F8" w:rsidRDefault="004D49A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1MFaXZ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8</w:t>
            </w:r>
          </w:p>
        </w:tc>
        <w:tc>
          <w:tcPr>
            <w:tcW w:w="1984" w:type="dxa"/>
          </w:tcPr>
          <w:p w:rsidR="005557D1" w:rsidRPr="005C14F8" w:rsidRDefault="002A0C0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2; 4; 6</w:t>
            </w:r>
          </w:p>
        </w:tc>
        <w:tc>
          <w:tcPr>
            <w:tcW w:w="1985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 xml:space="preserve">19g 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  <w:r w:rsidRPr="005C14F8">
              <w:rPr>
                <w:rFonts w:eastAsia="Arial"/>
                <w:sz w:val="26"/>
                <w:szCs w:val="26"/>
              </w:rPr>
              <w:t xml:space="preserve">đến 20g30 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3680780545</w:t>
            </w:r>
          </w:p>
          <w:p w:rsidR="005557D1" w:rsidRPr="005C14F8" w:rsidRDefault="005557D1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679817</w:t>
            </w:r>
          </w:p>
        </w:tc>
      </w:tr>
      <w:tr w:rsidR="005557D1" w:rsidRPr="005C14F8" w:rsidTr="00025647">
        <w:tc>
          <w:tcPr>
            <w:tcW w:w="992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Năm 9</w:t>
            </w:r>
          </w:p>
        </w:tc>
        <w:tc>
          <w:tcPr>
            <w:tcW w:w="198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Thứ 2; 4; 6</w:t>
            </w:r>
          </w:p>
        </w:tc>
        <w:tc>
          <w:tcPr>
            <w:tcW w:w="1985" w:type="dxa"/>
          </w:tcPr>
          <w:p w:rsidR="005557D1" w:rsidRPr="005C14F8" w:rsidRDefault="00BF7867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15g</w:t>
            </w:r>
            <w:r w:rsidR="005D2AA2" w:rsidRPr="005C14F8">
              <w:rPr>
                <w:rFonts w:eastAsia="Arial"/>
                <w:sz w:val="26"/>
                <w:szCs w:val="26"/>
              </w:rPr>
              <w:t>00</w:t>
            </w:r>
            <w:r w:rsidRPr="005C14F8">
              <w:rPr>
                <w:rFonts w:eastAsia="Arial"/>
                <w:sz w:val="26"/>
                <w:szCs w:val="26"/>
              </w:rPr>
              <w:t xml:space="preserve"> đén 16g30</w:t>
            </w:r>
          </w:p>
        </w:tc>
        <w:tc>
          <w:tcPr>
            <w:tcW w:w="1134" w:type="dxa"/>
          </w:tcPr>
          <w:p w:rsidR="005557D1" w:rsidRPr="005C14F8" w:rsidRDefault="005557D1" w:rsidP="003D3B90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Zoom</w:t>
            </w:r>
          </w:p>
        </w:tc>
        <w:tc>
          <w:tcPr>
            <w:tcW w:w="3626" w:type="dxa"/>
          </w:tcPr>
          <w:p w:rsidR="005557D1" w:rsidRPr="005C14F8" w:rsidRDefault="006C03E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ID: 4578386654</w:t>
            </w:r>
          </w:p>
          <w:p w:rsidR="006C03E8" w:rsidRPr="005C14F8" w:rsidRDefault="006C03E8" w:rsidP="005D2AA2">
            <w:pPr>
              <w:jc w:val="center"/>
              <w:rPr>
                <w:rFonts w:eastAsia="Arial"/>
                <w:sz w:val="26"/>
                <w:szCs w:val="26"/>
              </w:rPr>
            </w:pPr>
            <w:r w:rsidRPr="005C14F8">
              <w:rPr>
                <w:rFonts w:eastAsia="Arial"/>
                <w:sz w:val="26"/>
                <w:szCs w:val="26"/>
              </w:rPr>
              <w:t>Pass: 123456789</w:t>
            </w:r>
          </w:p>
        </w:tc>
      </w:tr>
    </w:tbl>
    <w:p w:rsidR="0018797B" w:rsidRPr="005C14F8" w:rsidRDefault="0018797B" w:rsidP="005557D1">
      <w:pPr>
        <w:pStyle w:val="Nidung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64B4" w:rsidRPr="005C14F8" w:rsidRDefault="0016271D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D2AA2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56DD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ối chuyên môn thống nhất kế hoạch trình </w:t>
      </w:r>
      <w:r w:rsidR="005268EC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Ban G</w:t>
      </w:r>
      <w:r w:rsidR="00A056DD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iám hiệu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phê duyệt trước khi tiế</w:t>
      </w:r>
      <w:r w:rsidR="00FB3A2D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 hành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 các bài </w:t>
      </w:r>
      <w:r w:rsidR="00FB3A2D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giảng</w:t>
      </w:r>
      <w:r w:rsidR="00345E79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PowerPoint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trình diễn, xây dựng các hoạt động và hệ thống bài tậ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p, 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đăng tải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lên website</w:t>
      </w:r>
      <w:r w:rsidR="00382B1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trường. Có thể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</w:t>
      </w:r>
      <w:r w:rsidR="007964B4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="007964B4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r w:rsidR="007964B4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nhiều hình thức khác nhau sao cho phù hợp với tình hình của từng khối lớp.</w:t>
      </w:r>
    </w:p>
    <w:p w:rsidR="0020322B" w:rsidRPr="005C14F8" w:rsidRDefault="0016271D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ệc dạy học trực tuyến đượ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c th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hiện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kế hoạch dạy học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có n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ội dung tinh giản </w:t>
      </w:r>
      <w:r w:rsidR="0018797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theo hướng dẫn của công văn số 793/BGDDT-GDTrH ngày 12 tháng 3 năm 2020 của Bộ Giáo dục và Đào tạo về tăng cường dạy học qua Internet, trên truyền hình trong thời gian nghỉ học để phòng, chống dịch bệnh Covid-19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, theo chủ đề, chủ điể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m, không l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ệ thuộc vào từng bài theo phâ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 ph</w:t>
      </w:r>
      <w:r w:rsidR="009A4E9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ối chương trì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nh;</w:t>
      </w:r>
    </w:p>
    <w:p w:rsidR="0018797B" w:rsidRPr="005C14F8" w:rsidRDefault="00100FB7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5268EC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Ban Giám hiệu</w:t>
      </w: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sẽ duyệt nội dung bài soạn của giáo viên trước khi gửi bài lên trang web của trường. </w:t>
      </w:r>
    </w:p>
    <w:p w:rsidR="0018797B" w:rsidRPr="005C14F8" w:rsidRDefault="0018797B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thông báo và </w:t>
      </w:r>
      <w:r w:rsidR="0016271D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hướng dẫn học sinh và cha mẹ học sinh đăng nhậ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p vào website trường bằng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tài kho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 h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ọc sinh để ôn tậ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p ki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ến thức, học tậ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kiến thức 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ới; </w:t>
      </w:r>
    </w:p>
    <w:p w:rsidR="00BD07BF" w:rsidRPr="005C14F8" w:rsidRDefault="0054005D" w:rsidP="00BD07B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87B8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 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ng viên, khuy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ến khích học sinh hoàn thành các bài họ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c và các h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oạt động trong tuần</w:t>
      </w:r>
      <w:r w:rsidR="005508D9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267BF1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; phố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i h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="000E7D3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với gia đì</w:t>
      </w:r>
      <w:r w:rsidR="00F06E96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nh học sinh để có biệ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n pháp qu</w:t>
      </w:r>
      <w:r w:rsidR="00F06E96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ản lý hoạt động họ</w:t>
      </w:r>
      <w:r w:rsidR="0020322B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 w:rsidR="00F06E96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tậ</w:t>
      </w:r>
      <w:r w:rsidR="00BD07BF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p của học sinh qua internet;</w:t>
      </w:r>
    </w:p>
    <w:p w:rsidR="00BD07BF" w:rsidRPr="005C14F8" w:rsidRDefault="00BD07BF" w:rsidP="00BD07BF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III. PHẢN HỒI VÀ NHẬN XÉT HỌC SINH DỰ HỌC TRỰC TUYẾN </w:t>
      </w:r>
      <w:r w:rsidR="00345E79"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ZOOM</w:t>
      </w:r>
      <w:r w:rsidRPr="005C1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D07BF" w:rsidRPr="005C14F8" w:rsidRDefault="00BD07BF" w:rsidP="00BD07BF">
      <w:pPr>
        <w:spacing w:line="312" w:lineRule="auto"/>
        <w:ind w:left="720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sym w:font="Wingdings" w:char="F076"/>
      </w:r>
      <w:r w:rsidRPr="005C14F8">
        <w:rPr>
          <w:b/>
          <w:i/>
          <w:color w:val="000000" w:themeColor="text1"/>
          <w:sz w:val="26"/>
          <w:szCs w:val="26"/>
        </w:rPr>
        <w:t xml:space="preserve">Kiểm tra số lượng học sinh dự học trực tuyến </w:t>
      </w:r>
      <w:r w:rsidR="00345E79" w:rsidRPr="005C14F8">
        <w:rPr>
          <w:b/>
          <w:i/>
          <w:color w:val="000000" w:themeColor="text1"/>
          <w:sz w:val="26"/>
          <w:szCs w:val="26"/>
        </w:rPr>
        <w:t>ZOOM</w:t>
      </w:r>
      <w:r w:rsidRPr="005C14F8">
        <w:rPr>
          <w:b/>
          <w:i/>
          <w:color w:val="000000" w:themeColor="text1"/>
          <w:sz w:val="26"/>
          <w:szCs w:val="26"/>
        </w:rPr>
        <w:t xml:space="preserve"> trong tuần 2</w:t>
      </w:r>
      <w:r w:rsidR="00267BF1" w:rsidRPr="005C14F8">
        <w:rPr>
          <w:b/>
          <w:i/>
          <w:color w:val="000000" w:themeColor="text1"/>
          <w:sz w:val="26"/>
          <w:szCs w:val="26"/>
        </w:rPr>
        <w:t>6</w:t>
      </w:r>
      <w:r w:rsidRPr="005C14F8">
        <w:rPr>
          <w:b/>
          <w:i/>
          <w:color w:val="000000" w:themeColor="text1"/>
          <w:sz w:val="26"/>
          <w:szCs w:val="26"/>
        </w:rPr>
        <w:t>:</w:t>
      </w:r>
    </w:p>
    <w:p w:rsidR="00BD07BF" w:rsidRPr="005C14F8" w:rsidRDefault="00BD07BF" w:rsidP="00BD07B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thống kế số lượng tham gia dự học trực tuyến trong tuần bằng cách </w:t>
      </w:r>
      <w:r w:rsidR="00345E79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điểm danh</w:t>
      </w:r>
    </w:p>
    <w:p w:rsidR="00BD07BF" w:rsidRPr="005C14F8" w:rsidRDefault="00BD07BF" w:rsidP="00BD07BF">
      <w:pPr>
        <w:spacing w:line="312" w:lineRule="auto"/>
        <w:ind w:left="720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5C14F8">
        <w:rPr>
          <w:color w:val="000000" w:themeColor="text1"/>
          <w:sz w:val="26"/>
          <w:szCs w:val="26"/>
        </w:rPr>
        <w:sym w:font="Wingdings" w:char="F076"/>
      </w:r>
      <w:r w:rsidRPr="005C14F8">
        <w:rPr>
          <w:b/>
          <w:i/>
          <w:color w:val="000000" w:themeColor="text1"/>
          <w:sz w:val="26"/>
          <w:szCs w:val="26"/>
        </w:rPr>
        <w:t xml:space="preserve">Kiểm tra kết quả học sinh dự học trực tuyến </w:t>
      </w:r>
      <w:r w:rsidR="00345E79" w:rsidRPr="005C14F8">
        <w:rPr>
          <w:b/>
          <w:i/>
          <w:color w:val="000000" w:themeColor="text1"/>
          <w:sz w:val="26"/>
          <w:szCs w:val="26"/>
        </w:rPr>
        <w:t>ZOOM</w:t>
      </w:r>
      <w:r w:rsidRPr="005C14F8">
        <w:rPr>
          <w:b/>
          <w:i/>
          <w:color w:val="000000" w:themeColor="text1"/>
          <w:sz w:val="26"/>
          <w:szCs w:val="26"/>
        </w:rPr>
        <w:t xml:space="preserve"> trong tuần 2</w:t>
      </w:r>
      <w:r w:rsidR="00267BF1" w:rsidRPr="005C14F8">
        <w:rPr>
          <w:b/>
          <w:i/>
          <w:color w:val="000000" w:themeColor="text1"/>
          <w:sz w:val="26"/>
          <w:szCs w:val="26"/>
        </w:rPr>
        <w:t>6</w:t>
      </w:r>
      <w:r w:rsidRPr="005C14F8">
        <w:rPr>
          <w:b/>
          <w:i/>
          <w:color w:val="000000" w:themeColor="text1"/>
          <w:sz w:val="26"/>
          <w:szCs w:val="26"/>
        </w:rPr>
        <w:t>:</w:t>
      </w:r>
    </w:p>
    <w:p w:rsidR="00BD07BF" w:rsidRPr="005C14F8" w:rsidRDefault="00BD07BF" w:rsidP="00BD07B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Để nhận xét học sinh hoàn thành bài </w:t>
      </w:r>
      <w:r w:rsidR="00345E79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học trực tuyến, giáo viên kiểm tra sau mỗi </w:t>
      </w:r>
      <w:r w:rsidR="007140DE" w:rsidRPr="005C14F8">
        <w:rPr>
          <w:rFonts w:ascii="Times New Roman" w:hAnsi="Times New Roman" w:cs="Times New Roman"/>
          <w:color w:val="000000" w:themeColor="text1"/>
          <w:sz w:val="26"/>
          <w:szCs w:val="26"/>
        </w:rPr>
        <w:t>buổi học.</w:t>
      </w:r>
    </w:p>
    <w:p w:rsidR="005268EC" w:rsidRPr="005C14F8" w:rsidRDefault="005268EC" w:rsidP="00560BD9">
      <w:pPr>
        <w:pStyle w:val="Nidung"/>
        <w:tabs>
          <w:tab w:val="center" w:pos="7371"/>
        </w:tabs>
        <w:spacing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122E" w:rsidRPr="005C14F8" w:rsidRDefault="005268EC" w:rsidP="001E122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</w:t>
      </w:r>
      <w:r w:rsidR="001E122E" w:rsidRP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Người duyệt </w:t>
      </w:r>
      <w:r w:rsidR="001E122E" w:rsidRP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</w:t>
      </w:r>
      <w:r w:rsidR="001E122E" w:rsidRP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Người lập kế hoạch</w:t>
      </w:r>
    </w:p>
    <w:p w:rsidR="001E122E" w:rsidRPr="005C14F8" w:rsidRDefault="001E122E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Phó Hiệu trưởng </w:t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</w:t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Khối trưởng</w:t>
      </w:r>
    </w:p>
    <w:p w:rsidR="001E122E" w:rsidRPr="005C14F8" w:rsidRDefault="001E122E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</w:t>
      </w:r>
      <w:r w:rsidRPr="005C14F8"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(Đã ký) </w:t>
      </w:r>
      <w:r w:rsidRPr="005C14F8"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4F8"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</w:t>
      </w:r>
      <w:bookmarkStart w:id="0" w:name="_GoBack"/>
      <w:bookmarkEnd w:id="0"/>
      <w:r w:rsidRPr="005C14F8"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(Đã ký)</w:t>
      </w:r>
    </w:p>
    <w:p w:rsidR="001E122E" w:rsidRPr="005C14F8" w:rsidRDefault="005C14F8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1E122E" w:rsidRPr="005C14F8" w:rsidRDefault="001E122E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1E122E" w:rsidRPr="005C14F8" w:rsidRDefault="005C14F8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E122E"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</w:t>
      </w:r>
      <w:r w:rsidR="001E122E"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Nguyễn Thị Nguyệt Thu </w:t>
      </w:r>
      <w:r w:rsidR="001E122E"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                </w:t>
      </w:r>
      <w:r w:rsidR="001E122E" w:rsidRPr="005C14F8">
        <w:rPr>
          <w:b/>
          <w:bCs/>
          <w:color w:val="000000" w:themeColor="text1"/>
          <w:sz w:val="26"/>
          <w:szCs w:val="26"/>
        </w:rPr>
        <w:t>Hoàng Thị Vân</w:t>
      </w:r>
    </w:p>
    <w:p w:rsidR="001E122E" w:rsidRPr="005C14F8" w:rsidRDefault="001E122E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1E122E" w:rsidRPr="005C14F8" w:rsidRDefault="001E122E" w:rsidP="001E122E">
      <w:pPr>
        <w:tabs>
          <w:tab w:val="center" w:pos="1701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</w:t>
      </w: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  <w:t>Hiệu trưởng</w:t>
      </w: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14F8">
        <w:rPr>
          <w:b/>
          <w:bCs/>
          <w:i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(Đã ký)</w:t>
      </w: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1E122E" w:rsidRPr="005C14F8" w:rsidRDefault="001E122E" w:rsidP="001E122E">
      <w:pPr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14F8"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ab/>
        <w:t>Đỗ Ngọc Chi</w:t>
      </w:r>
    </w:p>
    <w:p w:rsidR="005508D9" w:rsidRPr="005C14F8" w:rsidRDefault="005D2AA2" w:rsidP="001E122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C14F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</w:t>
      </w:r>
    </w:p>
    <w:p w:rsidR="005268EC" w:rsidRPr="00BD07BF" w:rsidRDefault="005268EC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68EC" w:rsidRDefault="005268EC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57D1" w:rsidRDefault="005557D1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57D1" w:rsidRPr="00BD07BF" w:rsidRDefault="005557D1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496D" w:rsidRPr="00BD07BF" w:rsidRDefault="005268EC" w:rsidP="005268EC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268EC" w:rsidRPr="00BD07BF" w:rsidRDefault="00DB496D" w:rsidP="005D2AA2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D2A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sectPr w:rsidR="005268EC" w:rsidRPr="00BD07BF" w:rsidSect="0034499D">
      <w:headerReference w:type="default" r:id="rId9"/>
      <w:footerReference w:type="default" r:id="rId10"/>
      <w:pgSz w:w="11906" w:h="16838"/>
      <w:pgMar w:top="360" w:right="926" w:bottom="432" w:left="900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C1" w:rsidRDefault="008B34C1">
      <w:r>
        <w:separator/>
      </w:r>
    </w:p>
  </w:endnote>
  <w:endnote w:type="continuationSeparator" w:id="0">
    <w:p w:rsidR="008B34C1" w:rsidRDefault="008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C1" w:rsidRDefault="008B34C1">
      <w:r>
        <w:separator/>
      </w:r>
    </w:p>
  </w:footnote>
  <w:footnote w:type="continuationSeparator" w:id="0">
    <w:p w:rsidR="008B34C1" w:rsidRDefault="008B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398"/>
      </v:shape>
    </w:pict>
  </w:numPicBullet>
  <w:abstractNum w:abstractNumId="0">
    <w:nsid w:val="06B20922"/>
    <w:multiLevelType w:val="hybridMultilevel"/>
    <w:tmpl w:val="F63873C8"/>
    <w:lvl w:ilvl="0" w:tplc="C10C5E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1E0B"/>
    <w:multiLevelType w:val="hybridMultilevel"/>
    <w:tmpl w:val="4DECAA00"/>
    <w:lvl w:ilvl="0" w:tplc="48BA9A9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3B49"/>
    <w:multiLevelType w:val="hybridMultilevel"/>
    <w:tmpl w:val="31F622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D7030B"/>
    <w:multiLevelType w:val="hybridMultilevel"/>
    <w:tmpl w:val="DCE24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74585"/>
    <w:multiLevelType w:val="hybridMultilevel"/>
    <w:tmpl w:val="153C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BF4414"/>
    <w:multiLevelType w:val="hybridMultilevel"/>
    <w:tmpl w:val="0D48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291A"/>
    <w:multiLevelType w:val="hybridMultilevel"/>
    <w:tmpl w:val="E7D447E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>
    <w:nsid w:val="48620A28"/>
    <w:multiLevelType w:val="hybridMultilevel"/>
    <w:tmpl w:val="F67E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82FCD"/>
    <w:multiLevelType w:val="hybridMultilevel"/>
    <w:tmpl w:val="5E0672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1DD"/>
    <w:multiLevelType w:val="hybridMultilevel"/>
    <w:tmpl w:val="F76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D7A8D"/>
    <w:multiLevelType w:val="hybridMultilevel"/>
    <w:tmpl w:val="0C28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201B3"/>
    <w:multiLevelType w:val="hybridMultilevel"/>
    <w:tmpl w:val="1BAE62D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3C11C79"/>
    <w:multiLevelType w:val="hybridMultilevel"/>
    <w:tmpl w:val="864442EE"/>
    <w:lvl w:ilvl="0" w:tplc="26A4D99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FD2B5A"/>
    <w:multiLevelType w:val="hybridMultilevel"/>
    <w:tmpl w:val="9ABCA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25753"/>
    <w:multiLevelType w:val="hybridMultilevel"/>
    <w:tmpl w:val="C84C992A"/>
    <w:lvl w:ilvl="0" w:tplc="B9C696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296E"/>
    <w:rsid w:val="00014F1C"/>
    <w:rsid w:val="00025647"/>
    <w:rsid w:val="00025A7E"/>
    <w:rsid w:val="0003714B"/>
    <w:rsid w:val="00056065"/>
    <w:rsid w:val="000C09FB"/>
    <w:rsid w:val="000D16A2"/>
    <w:rsid w:val="000E68F9"/>
    <w:rsid w:val="000E7D3B"/>
    <w:rsid w:val="00100FB7"/>
    <w:rsid w:val="001207B7"/>
    <w:rsid w:val="001319B0"/>
    <w:rsid w:val="0014319B"/>
    <w:rsid w:val="0016271D"/>
    <w:rsid w:val="0017049E"/>
    <w:rsid w:val="0018797B"/>
    <w:rsid w:val="00187DE5"/>
    <w:rsid w:val="00197104"/>
    <w:rsid w:val="001A1530"/>
    <w:rsid w:val="001B565D"/>
    <w:rsid w:val="001E122E"/>
    <w:rsid w:val="001E46BC"/>
    <w:rsid w:val="001F04F9"/>
    <w:rsid w:val="001F2B74"/>
    <w:rsid w:val="001F750A"/>
    <w:rsid w:val="00202195"/>
    <w:rsid w:val="0020322B"/>
    <w:rsid w:val="00236ED6"/>
    <w:rsid w:val="00264DBF"/>
    <w:rsid w:val="00267BF1"/>
    <w:rsid w:val="002749C0"/>
    <w:rsid w:val="00277F1E"/>
    <w:rsid w:val="002A0C01"/>
    <w:rsid w:val="002A777B"/>
    <w:rsid w:val="00312764"/>
    <w:rsid w:val="00334DD0"/>
    <w:rsid w:val="00337F34"/>
    <w:rsid w:val="003420A8"/>
    <w:rsid w:val="0034499D"/>
    <w:rsid w:val="00345E79"/>
    <w:rsid w:val="00361AE3"/>
    <w:rsid w:val="003755EC"/>
    <w:rsid w:val="00382B1B"/>
    <w:rsid w:val="00384958"/>
    <w:rsid w:val="00385916"/>
    <w:rsid w:val="003B6981"/>
    <w:rsid w:val="003C14D5"/>
    <w:rsid w:val="00406660"/>
    <w:rsid w:val="00413403"/>
    <w:rsid w:val="00416AC5"/>
    <w:rsid w:val="00434583"/>
    <w:rsid w:val="00470B39"/>
    <w:rsid w:val="00486200"/>
    <w:rsid w:val="004A21B5"/>
    <w:rsid w:val="004A7821"/>
    <w:rsid w:val="004B4B8D"/>
    <w:rsid w:val="004D442E"/>
    <w:rsid w:val="004D49A8"/>
    <w:rsid w:val="004E3106"/>
    <w:rsid w:val="004F2D5F"/>
    <w:rsid w:val="00523633"/>
    <w:rsid w:val="005268EC"/>
    <w:rsid w:val="00531AF7"/>
    <w:rsid w:val="0054005D"/>
    <w:rsid w:val="00544F8E"/>
    <w:rsid w:val="00547291"/>
    <w:rsid w:val="005508D9"/>
    <w:rsid w:val="00553011"/>
    <w:rsid w:val="005557D1"/>
    <w:rsid w:val="00560BD9"/>
    <w:rsid w:val="00565130"/>
    <w:rsid w:val="005742DA"/>
    <w:rsid w:val="00581203"/>
    <w:rsid w:val="00591240"/>
    <w:rsid w:val="005C14F8"/>
    <w:rsid w:val="005D2AA2"/>
    <w:rsid w:val="005F2213"/>
    <w:rsid w:val="00602653"/>
    <w:rsid w:val="006048DD"/>
    <w:rsid w:val="006104DC"/>
    <w:rsid w:val="00614DF1"/>
    <w:rsid w:val="00646D15"/>
    <w:rsid w:val="006542DE"/>
    <w:rsid w:val="00662CB4"/>
    <w:rsid w:val="0068133A"/>
    <w:rsid w:val="00696FC6"/>
    <w:rsid w:val="006C03E8"/>
    <w:rsid w:val="006F29FD"/>
    <w:rsid w:val="007140DE"/>
    <w:rsid w:val="0074579F"/>
    <w:rsid w:val="0075326F"/>
    <w:rsid w:val="00767826"/>
    <w:rsid w:val="00786AE4"/>
    <w:rsid w:val="007964B4"/>
    <w:rsid w:val="007A3291"/>
    <w:rsid w:val="007A5213"/>
    <w:rsid w:val="007B5CCC"/>
    <w:rsid w:val="007E019B"/>
    <w:rsid w:val="007E3BC9"/>
    <w:rsid w:val="007F29EA"/>
    <w:rsid w:val="007F60E2"/>
    <w:rsid w:val="007F76D4"/>
    <w:rsid w:val="0080451C"/>
    <w:rsid w:val="00806D4B"/>
    <w:rsid w:val="0081079E"/>
    <w:rsid w:val="00862FAC"/>
    <w:rsid w:val="008726F0"/>
    <w:rsid w:val="00873F94"/>
    <w:rsid w:val="008B34C1"/>
    <w:rsid w:val="008B4641"/>
    <w:rsid w:val="008D7D02"/>
    <w:rsid w:val="00916435"/>
    <w:rsid w:val="00940598"/>
    <w:rsid w:val="00953850"/>
    <w:rsid w:val="009A0942"/>
    <w:rsid w:val="009A4E91"/>
    <w:rsid w:val="009C4512"/>
    <w:rsid w:val="009D5093"/>
    <w:rsid w:val="009F1679"/>
    <w:rsid w:val="00A056DD"/>
    <w:rsid w:val="00A11745"/>
    <w:rsid w:val="00A1584E"/>
    <w:rsid w:val="00A308BF"/>
    <w:rsid w:val="00A31059"/>
    <w:rsid w:val="00A37CDD"/>
    <w:rsid w:val="00A437A3"/>
    <w:rsid w:val="00A43F38"/>
    <w:rsid w:val="00A60ED8"/>
    <w:rsid w:val="00A6167F"/>
    <w:rsid w:val="00A62D2C"/>
    <w:rsid w:val="00AA0271"/>
    <w:rsid w:val="00AB78D7"/>
    <w:rsid w:val="00AD4761"/>
    <w:rsid w:val="00B1435E"/>
    <w:rsid w:val="00B22183"/>
    <w:rsid w:val="00B83B07"/>
    <w:rsid w:val="00BA6163"/>
    <w:rsid w:val="00BC6D8C"/>
    <w:rsid w:val="00BD07BF"/>
    <w:rsid w:val="00BE6F11"/>
    <w:rsid w:val="00BF231F"/>
    <w:rsid w:val="00BF7867"/>
    <w:rsid w:val="00C24B70"/>
    <w:rsid w:val="00C45F5F"/>
    <w:rsid w:val="00C73634"/>
    <w:rsid w:val="00CC1A31"/>
    <w:rsid w:val="00CF27B7"/>
    <w:rsid w:val="00CF2BBC"/>
    <w:rsid w:val="00D81508"/>
    <w:rsid w:val="00D828EF"/>
    <w:rsid w:val="00D901AD"/>
    <w:rsid w:val="00DB496D"/>
    <w:rsid w:val="00DC0833"/>
    <w:rsid w:val="00DC792E"/>
    <w:rsid w:val="00DD1B09"/>
    <w:rsid w:val="00DD336D"/>
    <w:rsid w:val="00DD4F01"/>
    <w:rsid w:val="00DF5CF6"/>
    <w:rsid w:val="00E065AF"/>
    <w:rsid w:val="00E11B74"/>
    <w:rsid w:val="00E33A53"/>
    <w:rsid w:val="00E5668F"/>
    <w:rsid w:val="00E83122"/>
    <w:rsid w:val="00E9158B"/>
    <w:rsid w:val="00E933C3"/>
    <w:rsid w:val="00E95F75"/>
    <w:rsid w:val="00EA3044"/>
    <w:rsid w:val="00EB6651"/>
    <w:rsid w:val="00EE6778"/>
    <w:rsid w:val="00F06E96"/>
    <w:rsid w:val="00F11775"/>
    <w:rsid w:val="00F87B8B"/>
    <w:rsid w:val="00FB3A2D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65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011"/>
    <w:rPr>
      <w:u w:val="single"/>
    </w:rPr>
  </w:style>
  <w:style w:type="paragraph" w:customStyle="1" w:styleId="Nidung">
    <w:name w:val="Nội dung"/>
    <w:rsid w:val="00553011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3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011"/>
    <w:rPr>
      <w:u w:val="single"/>
    </w:rPr>
  </w:style>
  <w:style w:type="paragraph" w:customStyle="1" w:styleId="Nidung">
    <w:name w:val="Nội dung"/>
    <w:rsid w:val="00553011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3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1784-0EFD-4133-A0EE-276AB12D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BichTuyen</cp:lastModifiedBy>
  <cp:revision>4</cp:revision>
  <cp:lastPrinted>2020-03-20T08:41:00Z</cp:lastPrinted>
  <dcterms:created xsi:type="dcterms:W3CDTF">2020-04-20T04:45:00Z</dcterms:created>
  <dcterms:modified xsi:type="dcterms:W3CDTF">2020-04-21T01:16:00Z</dcterms:modified>
</cp:coreProperties>
</file>